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F510" w14:textId="77777777" w:rsidR="00EA1549" w:rsidRDefault="00EA1549" w:rsidP="00EA1549">
      <w:pPr>
        <w:snapToGrid w:val="0"/>
        <w:spacing w:line="52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國立陽明交通大學資訊學院</w:t>
      </w:r>
    </w:p>
    <w:p w14:paraId="7C545812" w14:textId="51433BF8" w:rsidR="00246E25" w:rsidRDefault="00EA1549" w:rsidP="00EA1549">
      <w:pPr>
        <w:snapToGrid w:val="0"/>
        <w:spacing w:line="520" w:lineRule="atLeast"/>
        <w:jc w:val="center"/>
        <w:rPr>
          <w:rFonts w:eastAsia="標楷體"/>
          <w:b/>
          <w:sz w:val="32"/>
          <w:szCs w:val="32"/>
        </w:rPr>
      </w:pPr>
      <w:r w:rsidRPr="007C4D4F">
        <w:rPr>
          <w:rFonts w:eastAsia="標楷體"/>
          <w:b/>
          <w:sz w:val="32"/>
          <w:szCs w:val="32"/>
        </w:rPr>
        <w:t>116</w:t>
      </w:r>
      <w:r>
        <w:rPr>
          <w:rFonts w:eastAsia="標楷體"/>
          <w:b/>
          <w:sz w:val="32"/>
          <w:szCs w:val="32"/>
        </w:rPr>
        <w:t>學年度</w:t>
      </w:r>
      <w:r>
        <w:rPr>
          <w:rFonts w:eastAsia="標楷體" w:hint="eastAsia"/>
          <w:b/>
          <w:sz w:val="32"/>
          <w:szCs w:val="32"/>
        </w:rPr>
        <w:t>預修碩士學位報名</w:t>
      </w:r>
      <w:r>
        <w:rPr>
          <w:rFonts w:eastAsia="標楷體"/>
          <w:b/>
          <w:sz w:val="32"/>
          <w:szCs w:val="32"/>
        </w:rPr>
        <w:t>考生切結書</w:t>
      </w:r>
    </w:p>
    <w:p w14:paraId="1B607422" w14:textId="77777777" w:rsidR="00252D1A" w:rsidRDefault="00252D1A" w:rsidP="00EA1549">
      <w:pPr>
        <w:snapToGrid w:val="0"/>
        <w:spacing w:line="520" w:lineRule="atLeast"/>
        <w:jc w:val="center"/>
        <w:rPr>
          <w:rFonts w:eastAsia="標楷體"/>
          <w:b/>
          <w:sz w:val="32"/>
          <w:szCs w:val="32"/>
        </w:rPr>
      </w:pPr>
    </w:p>
    <w:p w14:paraId="2F36B7EB" w14:textId="397F3D3F" w:rsidR="00A85101" w:rsidRDefault="00EA1549" w:rsidP="00252D1A">
      <w:pPr>
        <w:snapToGrid w:val="0"/>
        <w:spacing w:line="4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本人</w:t>
      </w:r>
      <w:r>
        <w:rPr>
          <w:rFonts w:eastAsia="標楷體" w:hint="eastAsia"/>
          <w:sz w:val="28"/>
          <w:szCs w:val="28"/>
        </w:rPr>
        <w:t>______________(</w:t>
      </w:r>
      <w:r>
        <w:rPr>
          <w:rFonts w:eastAsia="標楷體" w:hint="eastAsia"/>
          <w:sz w:val="28"/>
          <w:szCs w:val="28"/>
        </w:rPr>
        <w:t>學號：</w:t>
      </w:r>
      <w:r>
        <w:rPr>
          <w:rFonts w:eastAsia="標楷體" w:hint="eastAsia"/>
          <w:sz w:val="28"/>
          <w:szCs w:val="28"/>
        </w:rPr>
        <w:t>______________)</w:t>
      </w:r>
      <w:r>
        <w:rPr>
          <w:rFonts w:eastAsia="標楷體"/>
          <w:sz w:val="28"/>
          <w:szCs w:val="28"/>
        </w:rPr>
        <w:t>報考國立陽明交通大學</w:t>
      </w:r>
      <w:r w:rsidR="00316C64">
        <w:rPr>
          <w:rFonts w:eastAsia="標楷體" w:hint="eastAsia"/>
          <w:sz w:val="28"/>
          <w:szCs w:val="28"/>
        </w:rPr>
        <w:t>資訊學院</w:t>
      </w:r>
      <w:r w:rsidRPr="007C4D4F">
        <w:rPr>
          <w:rFonts w:eastAsia="標楷體"/>
          <w:sz w:val="28"/>
          <w:szCs w:val="28"/>
        </w:rPr>
        <w:t>116</w:t>
      </w:r>
      <w:r w:rsidRPr="00EA1549">
        <w:rPr>
          <w:rFonts w:eastAsia="標楷體" w:hint="eastAsia"/>
          <w:sz w:val="28"/>
          <w:szCs w:val="28"/>
        </w:rPr>
        <w:t>學年度預修碩士學位</w:t>
      </w:r>
      <w:r w:rsidR="000E0967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若</w:t>
      </w:r>
      <w:r w:rsidR="000E0967">
        <w:rPr>
          <w:rFonts w:eastAsia="標楷體" w:hint="eastAsia"/>
          <w:sz w:val="28"/>
          <w:szCs w:val="28"/>
        </w:rPr>
        <w:t>獲</w:t>
      </w:r>
      <w:r>
        <w:rPr>
          <w:rFonts w:eastAsia="標楷體" w:hint="eastAsia"/>
          <w:sz w:val="28"/>
          <w:szCs w:val="28"/>
        </w:rPr>
        <w:t>錄取，</w:t>
      </w:r>
      <w:r w:rsidR="000E0967">
        <w:rPr>
          <w:rFonts w:eastAsia="標楷體" w:hint="eastAsia"/>
          <w:sz w:val="28"/>
          <w:szCs w:val="28"/>
        </w:rPr>
        <w:t>本人</w:t>
      </w:r>
      <w:r w:rsidR="00936AA9">
        <w:rPr>
          <w:rFonts w:eastAsia="標楷體" w:hint="eastAsia"/>
          <w:sz w:val="28"/>
          <w:szCs w:val="28"/>
        </w:rPr>
        <w:t>同意依據</w:t>
      </w:r>
      <w:r w:rsidR="00936AA9" w:rsidRPr="00A306A4">
        <w:rPr>
          <w:rFonts w:eastAsia="標楷體" w:hint="eastAsia"/>
          <w:sz w:val="28"/>
          <w:szCs w:val="28"/>
        </w:rPr>
        <w:t>「國立陽明交通大學資訊學院預修碩士學位施行辨法」</w:t>
      </w:r>
      <w:r w:rsidR="00773105">
        <w:rPr>
          <w:rFonts w:eastAsia="標楷體" w:hint="eastAsia"/>
          <w:sz w:val="28"/>
          <w:szCs w:val="28"/>
        </w:rPr>
        <w:t>完成碩士學位</w:t>
      </w:r>
      <w:r w:rsidR="00936AA9">
        <w:rPr>
          <w:rFonts w:eastAsia="標楷體" w:hint="eastAsia"/>
          <w:sz w:val="28"/>
          <w:szCs w:val="28"/>
        </w:rPr>
        <w:t>，</w:t>
      </w:r>
      <w:r w:rsidR="000E0967">
        <w:rPr>
          <w:rFonts w:eastAsia="標楷體" w:hint="eastAsia"/>
          <w:sz w:val="28"/>
          <w:szCs w:val="28"/>
        </w:rPr>
        <w:t>相關程序與</w:t>
      </w:r>
      <w:r w:rsidR="00157AF4">
        <w:rPr>
          <w:rFonts w:eastAsia="標楷體" w:hint="eastAsia"/>
          <w:sz w:val="28"/>
          <w:szCs w:val="28"/>
        </w:rPr>
        <w:t>規定</w:t>
      </w:r>
      <w:r w:rsidR="00936AA9">
        <w:rPr>
          <w:rFonts w:eastAsia="標楷體" w:hint="eastAsia"/>
          <w:sz w:val="28"/>
          <w:szCs w:val="28"/>
        </w:rPr>
        <w:t>節錄如下</w:t>
      </w:r>
      <w:r w:rsidR="00A306A4">
        <w:rPr>
          <w:rFonts w:eastAsia="標楷體" w:hint="eastAsia"/>
          <w:sz w:val="28"/>
          <w:szCs w:val="28"/>
        </w:rPr>
        <w:t>：</w:t>
      </w:r>
    </w:p>
    <w:p w14:paraId="100C1080" w14:textId="77777777" w:rsidR="000E0967" w:rsidRDefault="000E0967" w:rsidP="00252D1A">
      <w:pPr>
        <w:snapToGrid w:val="0"/>
        <w:spacing w:line="440" w:lineRule="exact"/>
        <w:rPr>
          <w:rFonts w:eastAsia="標楷體"/>
          <w:sz w:val="28"/>
          <w:szCs w:val="28"/>
        </w:rPr>
      </w:pPr>
    </w:p>
    <w:p w14:paraId="6280F79C" w14:textId="59CB9C98" w:rsidR="00A85101" w:rsidRPr="00A85101" w:rsidRDefault="000E0967" w:rsidP="00252D1A">
      <w:pPr>
        <w:pStyle w:val="a7"/>
        <w:numPr>
          <w:ilvl w:val="0"/>
          <w:numId w:val="1"/>
        </w:numPr>
        <w:snapToGrid w:val="0"/>
        <w:spacing w:line="44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本人應</w:t>
      </w:r>
      <w:r w:rsidR="00EA1549" w:rsidRPr="00A85101">
        <w:rPr>
          <w:rFonts w:eastAsia="標楷體" w:hint="eastAsia"/>
          <w:sz w:val="28"/>
          <w:szCs w:val="28"/>
        </w:rPr>
        <w:t>依據</w:t>
      </w:r>
      <w:r w:rsidR="00EA1549" w:rsidRPr="007C4D4F">
        <w:rPr>
          <w:rFonts w:eastAsia="標楷體"/>
          <w:sz w:val="28"/>
          <w:szCs w:val="28"/>
        </w:rPr>
        <w:t>116</w:t>
      </w:r>
      <w:r w:rsidR="00EA1549" w:rsidRPr="00A85101">
        <w:rPr>
          <w:rFonts w:eastAsia="標楷體" w:hint="eastAsia"/>
          <w:sz w:val="28"/>
          <w:szCs w:val="28"/>
        </w:rPr>
        <w:t>學年度</w:t>
      </w:r>
      <w:r w:rsidR="006444DF">
        <w:rPr>
          <w:rFonts w:eastAsia="標楷體" w:hint="eastAsia"/>
          <w:sz w:val="28"/>
          <w:szCs w:val="28"/>
        </w:rPr>
        <w:t>碩士班</w:t>
      </w:r>
      <w:r w:rsidR="00EA1549" w:rsidRPr="00A85101">
        <w:rPr>
          <w:rFonts w:eastAsia="標楷體" w:hint="eastAsia"/>
          <w:sz w:val="28"/>
          <w:szCs w:val="28"/>
        </w:rPr>
        <w:t>甄試入學簡章</w:t>
      </w:r>
      <w:r>
        <w:rPr>
          <w:rFonts w:eastAsia="標楷體" w:hint="eastAsia"/>
          <w:sz w:val="28"/>
          <w:szCs w:val="28"/>
        </w:rPr>
        <w:t>，</w:t>
      </w:r>
      <w:r w:rsidR="00EA1549" w:rsidRPr="00A85101">
        <w:rPr>
          <w:rFonts w:eastAsia="標楷體" w:hint="eastAsia"/>
          <w:sz w:val="28"/>
          <w:szCs w:val="28"/>
        </w:rPr>
        <w:t>至國立陽明交通大學申請報名及報到系統完成報名程序</w:t>
      </w:r>
      <w:r>
        <w:rPr>
          <w:rFonts w:eastAsia="標楷體" w:hint="eastAsia"/>
          <w:sz w:val="28"/>
          <w:szCs w:val="28"/>
        </w:rPr>
        <w:t>及</w:t>
      </w:r>
      <w:r w:rsidR="00EA1549" w:rsidRPr="00A85101">
        <w:rPr>
          <w:rFonts w:eastAsia="標楷體" w:hint="eastAsia"/>
          <w:sz w:val="28"/>
          <w:szCs w:val="28"/>
        </w:rPr>
        <w:t>繳費</w:t>
      </w:r>
      <w:r w:rsidR="00A03428">
        <w:rPr>
          <w:rFonts w:eastAsia="標楷體" w:hint="eastAsia"/>
          <w:sz w:val="28"/>
          <w:szCs w:val="28"/>
        </w:rPr>
        <w:t>，且所填第一志願</w:t>
      </w:r>
      <w:r>
        <w:rPr>
          <w:rFonts w:eastAsia="標楷體" w:hint="eastAsia"/>
          <w:sz w:val="28"/>
          <w:szCs w:val="28"/>
        </w:rPr>
        <w:t>須</w:t>
      </w:r>
      <w:r w:rsidR="00A03428">
        <w:rPr>
          <w:rFonts w:eastAsia="標楷體" w:hint="eastAsia"/>
          <w:sz w:val="28"/>
          <w:szCs w:val="28"/>
        </w:rPr>
        <w:t>與申請</w:t>
      </w:r>
      <w:r w:rsidR="00A03428" w:rsidRPr="00A03428">
        <w:rPr>
          <w:rFonts w:eastAsia="標楷體" w:hint="eastAsia"/>
          <w:sz w:val="28"/>
          <w:szCs w:val="28"/>
        </w:rPr>
        <w:t>預修碩士學位</w:t>
      </w:r>
      <w:r>
        <w:rPr>
          <w:rFonts w:eastAsia="標楷體" w:hint="eastAsia"/>
          <w:sz w:val="28"/>
          <w:szCs w:val="28"/>
        </w:rPr>
        <w:t>之研究所</w:t>
      </w:r>
      <w:r w:rsidR="00A03428">
        <w:rPr>
          <w:rFonts w:eastAsia="標楷體" w:hint="eastAsia"/>
          <w:sz w:val="28"/>
          <w:szCs w:val="28"/>
        </w:rPr>
        <w:t>相同</w:t>
      </w:r>
      <w:r w:rsidR="00A85101" w:rsidRPr="00A85101">
        <w:rPr>
          <w:rFonts w:eastAsia="標楷體" w:hint="eastAsia"/>
          <w:sz w:val="28"/>
          <w:szCs w:val="28"/>
        </w:rPr>
        <w:t>。</w:t>
      </w:r>
      <w:r w:rsidR="004C37C1" w:rsidRPr="004C37C1">
        <w:rPr>
          <w:rFonts w:eastAsia="標楷體" w:hint="eastAsia"/>
          <w:sz w:val="28"/>
          <w:szCs w:val="28"/>
        </w:rPr>
        <w:t>若未確實完成</w:t>
      </w:r>
      <w:r>
        <w:rPr>
          <w:rFonts w:eastAsia="標楷體" w:hint="eastAsia"/>
          <w:sz w:val="28"/>
          <w:szCs w:val="28"/>
        </w:rPr>
        <w:t>相關</w:t>
      </w:r>
      <w:r w:rsidR="004C37C1" w:rsidRPr="004C37C1">
        <w:rPr>
          <w:rFonts w:eastAsia="標楷體" w:hint="eastAsia"/>
          <w:sz w:val="28"/>
          <w:szCs w:val="28"/>
        </w:rPr>
        <w:t>程序，視同自願放棄錄取資格，絕無異議。</w:t>
      </w:r>
    </w:p>
    <w:p w14:paraId="446C82C2" w14:textId="773252A7" w:rsidR="00EA1549" w:rsidRPr="00A306A4" w:rsidRDefault="004F3573" w:rsidP="00252D1A">
      <w:pPr>
        <w:pStyle w:val="a7"/>
        <w:numPr>
          <w:ilvl w:val="0"/>
          <w:numId w:val="1"/>
        </w:numPr>
        <w:snapToGrid w:val="0"/>
        <w:spacing w:line="440" w:lineRule="exact"/>
        <w:ind w:leftChars="0"/>
        <w:rPr>
          <w:rFonts w:eastAsia="標楷體"/>
          <w:sz w:val="28"/>
          <w:szCs w:val="28"/>
        </w:rPr>
      </w:pPr>
      <w:r w:rsidRPr="00A306A4">
        <w:rPr>
          <w:rFonts w:eastAsia="標楷體" w:hint="eastAsia"/>
          <w:sz w:val="28"/>
          <w:szCs w:val="28"/>
        </w:rPr>
        <w:t>依</w:t>
      </w:r>
      <w:r w:rsidR="00A85101" w:rsidRPr="00A306A4">
        <w:rPr>
          <w:rFonts w:eastAsia="標楷體" w:hint="eastAsia"/>
          <w:sz w:val="28"/>
          <w:szCs w:val="28"/>
        </w:rPr>
        <w:t>據第六條</w:t>
      </w:r>
      <w:r w:rsidR="00252D1A" w:rsidRPr="00A306A4">
        <w:rPr>
          <w:rFonts w:eastAsia="標楷體" w:hint="eastAsia"/>
          <w:sz w:val="28"/>
          <w:szCs w:val="28"/>
        </w:rPr>
        <w:t>：</w:t>
      </w:r>
      <w:r w:rsidR="00A85101" w:rsidRPr="00A306A4">
        <w:rPr>
          <w:rFonts w:eastAsia="標楷體" w:hint="eastAsia"/>
          <w:sz w:val="28"/>
          <w:szCs w:val="28"/>
        </w:rPr>
        <w:t>錄取之</w:t>
      </w:r>
      <w:r w:rsidR="00A85101" w:rsidRPr="007C4D4F">
        <w:rPr>
          <w:rFonts w:ascii="標楷體" w:eastAsia="標楷體" w:hAnsi="標楷體" w:hint="eastAsia"/>
          <w:sz w:val="28"/>
          <w:szCs w:val="28"/>
        </w:rPr>
        <w:t>學生</w:t>
      </w:r>
      <w:r w:rsidR="00B9291C" w:rsidRPr="007C4D4F">
        <w:rPr>
          <w:rFonts w:ascii="標楷體" w:eastAsia="標楷體" w:hAnsi="標楷體"/>
          <w:sz w:val="28"/>
          <w:szCs w:val="28"/>
        </w:rPr>
        <w:t>(</w:t>
      </w:r>
      <w:r w:rsidR="00A85101" w:rsidRPr="007C4D4F">
        <w:rPr>
          <w:rFonts w:ascii="標楷體" w:eastAsia="標楷體" w:hAnsi="標楷體" w:hint="eastAsia"/>
          <w:sz w:val="28"/>
          <w:szCs w:val="28"/>
        </w:rPr>
        <w:t>以下簡稱</w:t>
      </w:r>
      <w:proofErr w:type="gramStart"/>
      <w:r w:rsidR="00A85101" w:rsidRPr="007C4D4F">
        <w:rPr>
          <w:rFonts w:ascii="標楷體" w:eastAsia="標楷體" w:hAnsi="標楷體" w:hint="eastAsia"/>
          <w:sz w:val="28"/>
          <w:szCs w:val="28"/>
        </w:rPr>
        <w:t>碩士班預修</w:t>
      </w:r>
      <w:proofErr w:type="gramEnd"/>
      <w:r w:rsidR="00B9291C" w:rsidRPr="007C4D4F">
        <w:rPr>
          <w:rFonts w:ascii="標楷體" w:eastAsia="標楷體" w:hAnsi="標楷體" w:hint="eastAsia"/>
          <w:sz w:val="28"/>
          <w:szCs w:val="28"/>
        </w:rPr>
        <w:t>生</w:t>
      </w:r>
      <w:proofErr w:type="gramStart"/>
      <w:r w:rsidR="00B9291C">
        <w:rPr>
          <w:rFonts w:ascii="標楷體" w:eastAsia="標楷體" w:hAnsi="標楷體"/>
          <w:sz w:val="28"/>
          <w:szCs w:val="28"/>
        </w:rPr>
        <w:t>）</w:t>
      </w:r>
      <w:proofErr w:type="gramEnd"/>
      <w:r w:rsidR="00A85101" w:rsidRPr="007C4D4F">
        <w:rPr>
          <w:rFonts w:ascii="標楷體" w:eastAsia="標楷體" w:hAnsi="標楷體" w:hint="eastAsia"/>
          <w:sz w:val="28"/>
          <w:szCs w:val="28"/>
        </w:rPr>
        <w:t>應於錄取當學期學校選課加退選截止前，依規定選定推薦教授為指導教授，簽訂並繳交「指導教授</w:t>
      </w:r>
      <w:r w:rsidR="00A85101" w:rsidRPr="00A306A4">
        <w:rPr>
          <w:rFonts w:eastAsia="標楷體" w:hint="eastAsia"/>
          <w:sz w:val="28"/>
          <w:szCs w:val="28"/>
        </w:rPr>
        <w:t>同意書」，以利研究所課程選課輔導與碩士論文研究之進行。</w:t>
      </w:r>
      <w:r w:rsidR="00B9291C" w:rsidRPr="004C37C1">
        <w:rPr>
          <w:rFonts w:eastAsia="標楷體" w:hint="eastAsia"/>
          <w:sz w:val="28"/>
          <w:szCs w:val="28"/>
        </w:rPr>
        <w:t>若未確實完成</w:t>
      </w:r>
      <w:r w:rsidR="00B9291C">
        <w:rPr>
          <w:rFonts w:eastAsia="標楷體" w:hint="eastAsia"/>
          <w:sz w:val="28"/>
          <w:szCs w:val="28"/>
        </w:rPr>
        <w:t>相關</w:t>
      </w:r>
      <w:r w:rsidR="00B9291C" w:rsidRPr="004C37C1">
        <w:rPr>
          <w:rFonts w:eastAsia="標楷體" w:hint="eastAsia"/>
          <w:sz w:val="28"/>
          <w:szCs w:val="28"/>
        </w:rPr>
        <w:t>程序，視同自願放棄錄取資格，絕無異議。</w:t>
      </w:r>
    </w:p>
    <w:p w14:paraId="13C738DD" w14:textId="6D526876" w:rsidR="00B9291C" w:rsidRDefault="00B9291C" w:rsidP="00252D1A">
      <w:pPr>
        <w:pStyle w:val="a7"/>
        <w:numPr>
          <w:ilvl w:val="0"/>
          <w:numId w:val="1"/>
        </w:numPr>
        <w:snapToGrid w:val="0"/>
        <w:spacing w:line="440" w:lineRule="exact"/>
        <w:ind w:leftChars="0"/>
        <w:rPr>
          <w:rFonts w:eastAsia="標楷體"/>
          <w:sz w:val="28"/>
          <w:szCs w:val="28"/>
        </w:rPr>
      </w:pPr>
      <w:r w:rsidRPr="00A306A4">
        <w:rPr>
          <w:rFonts w:eastAsia="標楷體" w:hint="eastAsia"/>
          <w:sz w:val="28"/>
          <w:szCs w:val="28"/>
        </w:rPr>
        <w:t>依據第七條</w:t>
      </w:r>
      <w:r>
        <w:rPr>
          <w:rFonts w:eastAsia="標楷體" w:hint="eastAsia"/>
          <w:sz w:val="28"/>
          <w:szCs w:val="28"/>
        </w:rPr>
        <w:t>：</w:t>
      </w:r>
      <w:proofErr w:type="gramStart"/>
      <w:r w:rsidRPr="00A306A4">
        <w:rPr>
          <w:rFonts w:eastAsia="標楷體" w:hint="eastAsia"/>
          <w:sz w:val="28"/>
          <w:szCs w:val="28"/>
        </w:rPr>
        <w:t>碩士班預修生於</w:t>
      </w:r>
      <w:proofErr w:type="gramEnd"/>
      <w:r w:rsidRPr="00A306A4">
        <w:rPr>
          <w:rFonts w:eastAsia="標楷體" w:hint="eastAsia"/>
          <w:sz w:val="28"/>
          <w:szCs w:val="28"/>
        </w:rPr>
        <w:t>碩士班二年級開學前，原則上不得申請變更指導教授；如有更換之必要，僅得更換為具本學制招生資格之教授。</w:t>
      </w:r>
      <w:r w:rsidRPr="00B9291C">
        <w:rPr>
          <w:rFonts w:eastAsia="標楷體"/>
          <w:sz w:val="28"/>
          <w:szCs w:val="28"/>
        </w:rPr>
        <w:t>指導教授得於學生碩士班二年級開學前，因評估無法達成預修碩士兩年內完成學位之目標，申請終止指導關係。</w:t>
      </w:r>
    </w:p>
    <w:p w14:paraId="4683CC24" w14:textId="725C79F4" w:rsidR="00936AA9" w:rsidRPr="007C4D4F" w:rsidRDefault="00252D1A" w:rsidP="007C4D4F">
      <w:pPr>
        <w:pStyle w:val="a7"/>
        <w:numPr>
          <w:ilvl w:val="0"/>
          <w:numId w:val="1"/>
        </w:numPr>
        <w:snapToGrid w:val="0"/>
        <w:spacing w:line="440" w:lineRule="exact"/>
        <w:ind w:leftChars="0"/>
        <w:rPr>
          <w:rFonts w:eastAsia="標楷體"/>
          <w:sz w:val="28"/>
          <w:szCs w:val="28"/>
        </w:rPr>
      </w:pPr>
      <w:r w:rsidRPr="00A306A4">
        <w:rPr>
          <w:rFonts w:eastAsia="標楷體" w:hint="eastAsia"/>
          <w:sz w:val="28"/>
          <w:szCs w:val="28"/>
        </w:rPr>
        <w:t>依據第八條：</w:t>
      </w:r>
      <w:proofErr w:type="gramStart"/>
      <w:r w:rsidRPr="00A306A4">
        <w:rPr>
          <w:rFonts w:eastAsia="標楷體" w:hint="eastAsia"/>
          <w:sz w:val="28"/>
          <w:szCs w:val="28"/>
        </w:rPr>
        <w:t>碩士班預修</w:t>
      </w:r>
      <w:proofErr w:type="gramEnd"/>
      <w:r w:rsidRPr="00A306A4">
        <w:rPr>
          <w:rFonts w:eastAsia="標楷體" w:hint="eastAsia"/>
          <w:sz w:val="28"/>
          <w:szCs w:val="28"/>
        </w:rPr>
        <w:t>生</w:t>
      </w:r>
      <w:r w:rsidR="00B9291C">
        <w:rPr>
          <w:rFonts w:eastAsia="標楷體" w:hint="eastAsia"/>
          <w:sz w:val="28"/>
          <w:szCs w:val="28"/>
        </w:rPr>
        <w:t>應</w:t>
      </w:r>
      <w:r w:rsidRPr="00A306A4">
        <w:rPr>
          <w:rFonts w:eastAsia="標楷體" w:hint="eastAsia"/>
          <w:sz w:val="28"/>
          <w:szCs w:val="28"/>
        </w:rPr>
        <w:t>於錄取當學年第一、二學期選修本院碩士班「個別研究」課程。</w:t>
      </w:r>
      <w:r w:rsidR="00B9291C" w:rsidRPr="00B9291C">
        <w:rPr>
          <w:rFonts w:eastAsia="標楷體"/>
          <w:sz w:val="28"/>
          <w:szCs w:val="28"/>
        </w:rPr>
        <w:t>若未確實完成選課程序，視同自願放棄錄取資格，絕無異議。</w:t>
      </w:r>
    </w:p>
    <w:p w14:paraId="723E0B45" w14:textId="77777777" w:rsidR="00252D1A" w:rsidRDefault="00252D1A" w:rsidP="00EA1549">
      <w:pPr>
        <w:snapToGrid w:val="0"/>
        <w:spacing w:line="360" w:lineRule="atLeast"/>
        <w:jc w:val="both"/>
        <w:rPr>
          <w:rFonts w:eastAsia="標楷體"/>
          <w:sz w:val="28"/>
          <w:szCs w:val="28"/>
        </w:rPr>
      </w:pPr>
    </w:p>
    <w:p w14:paraId="01681989" w14:textId="0E2B083D" w:rsidR="00EA1549" w:rsidRDefault="00EA1549" w:rsidP="00EA1549">
      <w:pPr>
        <w:snapToGrid w:val="0"/>
        <w:spacing w:line="360" w:lineRule="atLeas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本人</w:t>
      </w:r>
      <w:r w:rsidR="00B9291C">
        <w:rPr>
          <w:rFonts w:eastAsia="標楷體" w:hint="eastAsia"/>
          <w:sz w:val="28"/>
          <w:szCs w:val="28"/>
        </w:rPr>
        <w:t>已</w:t>
      </w:r>
      <w:r>
        <w:rPr>
          <w:rFonts w:eastAsia="標楷體"/>
          <w:sz w:val="28"/>
          <w:szCs w:val="28"/>
        </w:rPr>
        <w:t>充分瞭解及</w:t>
      </w:r>
      <w:proofErr w:type="gramStart"/>
      <w:r>
        <w:rPr>
          <w:rFonts w:eastAsia="標楷體"/>
          <w:sz w:val="28"/>
          <w:szCs w:val="28"/>
        </w:rPr>
        <w:t>同意本切結</w:t>
      </w:r>
      <w:proofErr w:type="gramEnd"/>
      <w:r>
        <w:rPr>
          <w:rFonts w:eastAsia="標楷體"/>
          <w:sz w:val="28"/>
          <w:szCs w:val="28"/>
        </w:rPr>
        <w:t>書內容，並保證所填資料</w:t>
      </w:r>
      <w:r w:rsidR="00B9291C">
        <w:rPr>
          <w:rFonts w:eastAsia="標楷體" w:hint="eastAsia"/>
          <w:sz w:val="28"/>
          <w:szCs w:val="28"/>
        </w:rPr>
        <w:t>均</w:t>
      </w:r>
      <w:r>
        <w:rPr>
          <w:rFonts w:eastAsia="標楷體"/>
          <w:sz w:val="28"/>
          <w:szCs w:val="28"/>
        </w:rPr>
        <w:t>屬實。</w:t>
      </w:r>
      <w:r>
        <w:rPr>
          <w:rFonts w:eastAsia="標楷體" w:hint="eastAsia"/>
          <w:sz w:val="28"/>
          <w:szCs w:val="28"/>
        </w:rPr>
        <w:t>若未確實</w:t>
      </w:r>
      <w:r w:rsidR="00F56908" w:rsidRPr="00F56908">
        <w:rPr>
          <w:rFonts w:eastAsia="標楷體" w:hint="eastAsia"/>
          <w:sz w:val="28"/>
          <w:szCs w:val="28"/>
        </w:rPr>
        <w:t>依據「國立陽明交通大學資訊學院預修碩士學位施行辨法」</w:t>
      </w:r>
      <w:r>
        <w:rPr>
          <w:rFonts w:eastAsia="標楷體" w:hint="eastAsia"/>
          <w:sz w:val="28"/>
          <w:szCs w:val="28"/>
        </w:rPr>
        <w:t>完成</w:t>
      </w:r>
      <w:r w:rsidR="00F56908">
        <w:rPr>
          <w:rFonts w:eastAsia="標楷體" w:hint="eastAsia"/>
          <w:sz w:val="28"/>
          <w:szCs w:val="28"/>
        </w:rPr>
        <w:t>相關</w:t>
      </w:r>
      <w:r w:rsidR="004A4178">
        <w:rPr>
          <w:rFonts w:eastAsia="標楷體" w:hint="eastAsia"/>
          <w:sz w:val="28"/>
          <w:szCs w:val="28"/>
        </w:rPr>
        <w:t>程序</w:t>
      </w:r>
      <w:r w:rsidRPr="00EA1549">
        <w:rPr>
          <w:rFonts w:eastAsia="標楷體" w:hint="eastAsia"/>
          <w:sz w:val="28"/>
          <w:szCs w:val="28"/>
        </w:rPr>
        <w:t>，</w:t>
      </w:r>
      <w:r w:rsidRPr="00252D1A">
        <w:rPr>
          <w:rFonts w:eastAsia="標楷體" w:hint="eastAsia"/>
          <w:b/>
          <w:bCs/>
          <w:sz w:val="28"/>
          <w:szCs w:val="28"/>
          <w:u w:val="single"/>
        </w:rPr>
        <w:t>視同自願放棄錄取資格</w:t>
      </w:r>
      <w:r w:rsidRPr="00EA1549">
        <w:rPr>
          <w:rFonts w:eastAsia="標楷體" w:hint="eastAsia"/>
          <w:sz w:val="28"/>
          <w:szCs w:val="28"/>
        </w:rPr>
        <w:t>，絕無異議。</w:t>
      </w:r>
    </w:p>
    <w:p w14:paraId="78B7B55D" w14:textId="77777777" w:rsidR="00EA1549" w:rsidRDefault="00EA1549" w:rsidP="00EA1549">
      <w:pPr>
        <w:snapToGrid w:val="0"/>
        <w:spacing w:line="360" w:lineRule="atLeast"/>
        <w:jc w:val="both"/>
        <w:rPr>
          <w:rFonts w:eastAsia="標楷體"/>
          <w:sz w:val="28"/>
          <w:szCs w:val="28"/>
        </w:rPr>
      </w:pPr>
    </w:p>
    <w:p w14:paraId="11A8459C" w14:textId="2AC5937C" w:rsidR="00EA1549" w:rsidRDefault="00EA1549" w:rsidP="00EA1549">
      <w:pPr>
        <w:snapToGrid w:val="0"/>
        <w:spacing w:line="360" w:lineRule="atLeast"/>
        <w:jc w:val="both"/>
      </w:pPr>
      <w:r>
        <w:rPr>
          <w:rFonts w:eastAsia="標楷體"/>
          <w:sz w:val="28"/>
          <w:szCs w:val="28"/>
        </w:rPr>
        <w:t>此致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32"/>
        </w:rPr>
        <w:t>國立陽明交通大學資訊學院</w:t>
      </w:r>
    </w:p>
    <w:p w14:paraId="7F8324EC" w14:textId="77777777" w:rsidR="00EA1549" w:rsidRDefault="00EA1549" w:rsidP="00EA1549">
      <w:pPr>
        <w:snapToGrid w:val="0"/>
        <w:spacing w:line="360" w:lineRule="atLeast"/>
        <w:jc w:val="both"/>
        <w:rPr>
          <w:rFonts w:eastAsia="標楷體"/>
          <w:sz w:val="28"/>
          <w:szCs w:val="28"/>
        </w:rPr>
      </w:pPr>
    </w:p>
    <w:p w14:paraId="2C1B98A3" w14:textId="60BF84B8" w:rsidR="004C2B56" w:rsidRDefault="00B9291C" w:rsidP="00A12F23">
      <w:pPr>
        <w:snapToGrid w:val="0"/>
        <w:spacing w:line="360" w:lineRule="auto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立切結書</w:t>
      </w:r>
      <w:r w:rsidR="00EA1549">
        <w:rPr>
          <w:rFonts w:eastAsia="標楷體"/>
          <w:sz w:val="28"/>
          <w:szCs w:val="28"/>
        </w:rPr>
        <w:t>人簽名：</w:t>
      </w:r>
      <w:r w:rsidR="004C2B56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66C447C0" w14:textId="2D58F191" w:rsidR="004C2B56" w:rsidRDefault="00EA1549" w:rsidP="00A12F23">
      <w:pPr>
        <w:snapToGrid w:val="0"/>
        <w:spacing w:line="360" w:lineRule="auto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</w:rPr>
        <w:t>聯絡電話：</w:t>
      </w:r>
      <w:r>
        <w:rPr>
          <w:rFonts w:eastAsia="標楷體"/>
          <w:sz w:val="28"/>
          <w:szCs w:val="28"/>
          <w:u w:val="single"/>
        </w:rPr>
        <w:t xml:space="preserve">                               </w:t>
      </w:r>
      <w:r w:rsidR="004C2B56">
        <w:rPr>
          <w:rFonts w:eastAsia="標楷體" w:hint="eastAsia"/>
          <w:sz w:val="28"/>
          <w:szCs w:val="28"/>
          <w:u w:val="single"/>
        </w:rPr>
        <w:t xml:space="preserve">  </w:t>
      </w:r>
    </w:p>
    <w:p w14:paraId="00EA1DA6" w14:textId="0E491450" w:rsidR="00EA1549" w:rsidRPr="00EA1549" w:rsidRDefault="00EA1549" w:rsidP="00A12F23">
      <w:pPr>
        <w:snapToGrid w:val="0"/>
        <w:spacing w:line="360" w:lineRule="auto"/>
        <w:jc w:val="both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  <w:u w:val="single"/>
        </w:rPr>
        <w:t xml:space="preserve">      </w:t>
      </w:r>
      <w:r>
        <w:rPr>
          <w:rFonts w:eastAsia="標楷體"/>
          <w:sz w:val="28"/>
          <w:szCs w:val="28"/>
        </w:rPr>
        <w:t>日</w:t>
      </w:r>
    </w:p>
    <w:sectPr w:rsidR="00EA1549" w:rsidRPr="00EA1549" w:rsidSect="007C4D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DC85" w14:textId="77777777" w:rsidR="00BE2005" w:rsidRDefault="00BE2005" w:rsidP="00A85101">
      <w:pPr>
        <w:spacing w:line="240" w:lineRule="auto"/>
      </w:pPr>
      <w:r>
        <w:separator/>
      </w:r>
    </w:p>
  </w:endnote>
  <w:endnote w:type="continuationSeparator" w:id="0">
    <w:p w14:paraId="532129BE" w14:textId="77777777" w:rsidR="00BE2005" w:rsidRDefault="00BE2005" w:rsidP="00A85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8076" w14:textId="77777777" w:rsidR="00BE2005" w:rsidRDefault="00BE2005" w:rsidP="00A85101">
      <w:pPr>
        <w:spacing w:line="240" w:lineRule="auto"/>
      </w:pPr>
      <w:r>
        <w:separator/>
      </w:r>
    </w:p>
  </w:footnote>
  <w:footnote w:type="continuationSeparator" w:id="0">
    <w:p w14:paraId="15FAA25E" w14:textId="77777777" w:rsidR="00BE2005" w:rsidRDefault="00BE2005" w:rsidP="00A851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06BB"/>
    <w:multiLevelType w:val="hybridMultilevel"/>
    <w:tmpl w:val="42041294"/>
    <w:lvl w:ilvl="0" w:tplc="6EFC47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F5"/>
    <w:rsid w:val="000E0967"/>
    <w:rsid w:val="00157AF4"/>
    <w:rsid w:val="00246E25"/>
    <w:rsid w:val="00252D1A"/>
    <w:rsid w:val="00316C64"/>
    <w:rsid w:val="003A053B"/>
    <w:rsid w:val="004A4178"/>
    <w:rsid w:val="004C2B56"/>
    <w:rsid w:val="004C37C1"/>
    <w:rsid w:val="004D5869"/>
    <w:rsid w:val="004F3573"/>
    <w:rsid w:val="006444DF"/>
    <w:rsid w:val="00773105"/>
    <w:rsid w:val="007C4D4F"/>
    <w:rsid w:val="00936AA9"/>
    <w:rsid w:val="00A03428"/>
    <w:rsid w:val="00A12F23"/>
    <w:rsid w:val="00A306A4"/>
    <w:rsid w:val="00A85101"/>
    <w:rsid w:val="00B6136D"/>
    <w:rsid w:val="00B9291C"/>
    <w:rsid w:val="00BE2005"/>
    <w:rsid w:val="00C34EF5"/>
    <w:rsid w:val="00EA1549"/>
    <w:rsid w:val="00EC7D7D"/>
    <w:rsid w:val="00F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29243"/>
  <w15:chartTrackingRefBased/>
  <w15:docId w15:val="{B5AA7E0E-F356-480B-93AE-6B35F073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49"/>
    <w:pPr>
      <w:widowControl w:val="0"/>
      <w:suppressAutoHyphens/>
      <w:autoSpaceDN w:val="0"/>
      <w:spacing w:line="360" w:lineRule="exact"/>
      <w:textAlignment w:val="center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1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85101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51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85101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A85101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252D1A"/>
    <w:rPr>
      <w:rFonts w:eastAsia="標楷體"/>
      <w:sz w:val="28"/>
      <w:szCs w:val="28"/>
    </w:rPr>
  </w:style>
  <w:style w:type="character" w:customStyle="1" w:styleId="a9">
    <w:name w:val="問候 字元"/>
    <w:basedOn w:val="a0"/>
    <w:link w:val="a8"/>
    <w:uiPriority w:val="99"/>
    <w:rsid w:val="00252D1A"/>
    <w:rPr>
      <w:rFonts w:ascii="Times New Roman" w:eastAsia="標楷體" w:hAnsi="Times New Roman" w:cs="Times New Roman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52D1A"/>
    <w:pPr>
      <w:ind w:leftChars="1800" w:left="100"/>
    </w:pPr>
    <w:rPr>
      <w:rFonts w:eastAsia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52D1A"/>
    <w:rPr>
      <w:rFonts w:ascii="Times New Roman" w:eastAsia="標楷體" w:hAnsi="Times New Roman" w:cs="Times New Roman"/>
      <w:kern w:val="0"/>
      <w:sz w:val="28"/>
      <w:szCs w:val="28"/>
    </w:rPr>
  </w:style>
  <w:style w:type="paragraph" w:styleId="ac">
    <w:name w:val="Revision"/>
    <w:hidden/>
    <w:uiPriority w:val="99"/>
    <w:semiHidden/>
    <w:rsid w:val="000E0967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陳雪君</dc:creator>
  <cp:keywords/>
  <dc:description/>
  <cp:lastModifiedBy>陳雪君</cp:lastModifiedBy>
  <cp:revision>3</cp:revision>
  <dcterms:created xsi:type="dcterms:W3CDTF">2026-06-11T03:12:00Z</dcterms:created>
  <dcterms:modified xsi:type="dcterms:W3CDTF">2026-06-11T03:42:00Z</dcterms:modified>
</cp:coreProperties>
</file>